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8"/>
        <w:pBdr/>
        <w:spacing/>
        <w:ind/>
        <w:jc w:val="center"/>
        <w:rPr>
          <w:b/>
          <w:bCs/>
          <w:color w:val="2e77b5" w:themeColor="accent1" w:themeShade="BF"/>
          <w:sz w:val="52"/>
          <w:szCs w:val="52"/>
          <w:highlight w:val="none"/>
        </w:rPr>
      </w:pPr>
      <w:r>
        <w:rPr>
          <w:b/>
          <w:bCs/>
          <w:color w:val="2e77b5" w:themeColor="accent1" w:themeShade="BF"/>
          <w:sz w:val="40"/>
          <w:szCs w:val="40"/>
        </w:rPr>
        <w:t xml:space="preserve">Rendez-vous Datafoncier n° 3 :  Jeudi 27 juin 2024 </w:t>
      </w:r>
      <w:r>
        <w:rPr>
          <w:b/>
          <w:bCs/>
          <w:color w:val="2e77b5" w:themeColor="accent1" w:themeShade="BF"/>
          <w:sz w:val="52"/>
          <w:szCs w:val="52"/>
          <w:highlight w:val="none"/>
        </w:rPr>
      </w:r>
      <w:r>
        <w:rPr>
          <w:b/>
          <w:bCs/>
          <w:color w:val="2e77b5" w:themeColor="accent1" w:themeShade="BF"/>
          <w:sz w:val="52"/>
          <w:szCs w:val="52"/>
          <w:highlight w:val="none"/>
        </w:rPr>
      </w:r>
    </w:p>
    <w:p>
      <w:pPr>
        <w:pStyle w:val="688"/>
        <w:pBdr/>
        <w:spacing/>
        <w:ind/>
        <w:jc w:val="left"/>
        <w:rPr>
          <w:b/>
          <w:bCs/>
          <w:color w:val="2e77b5" w:themeColor="accent1" w:themeShade="BF"/>
          <w:sz w:val="32"/>
          <w:szCs w:val="32"/>
        </w:rPr>
      </w:pPr>
      <w:r>
        <w:rPr>
          <w:b/>
          <w:bCs/>
          <w:color w:val="2e77b5" w:themeColor="accent1" w:themeShade="BF"/>
          <w:sz w:val="32"/>
          <w:szCs w:val="32"/>
        </w:rPr>
      </w:r>
      <w:r>
        <w:rPr>
          <w:b/>
          <w:bCs/>
          <w:color w:val="2e77b5" w:themeColor="accent1" w:themeShade="BF"/>
          <w:sz w:val="32"/>
          <w:szCs w:val="32"/>
        </w:rPr>
      </w:r>
      <w:r>
        <w:rPr>
          <w:b/>
          <w:bCs/>
          <w:color w:val="2e77b5" w:themeColor="accent1" w:themeShade="BF"/>
          <w:sz w:val="32"/>
          <w:szCs w:val="32"/>
        </w:rPr>
      </w:r>
    </w:p>
    <w:p>
      <w:pPr>
        <w:pStyle w:val="688"/>
        <w:pBdr/>
        <w:spacing/>
        <w:ind/>
        <w:jc w:val="center"/>
        <w:rPr>
          <w:b/>
          <w:bCs/>
          <w:color w:val="2e77b5" w:themeColor="accent1" w:themeShade="BF"/>
          <w:sz w:val="28"/>
          <w:szCs w:val="28"/>
          <w:highlight w:val="none"/>
        </w:rPr>
      </w:pPr>
      <w:r>
        <w:rPr>
          <w:b/>
          <w:bCs/>
          <w:color w:val="2e77b5" w:themeColor="accent1" w:themeShade="BF"/>
          <w:sz w:val="28"/>
          <w:szCs w:val="28"/>
        </w:rPr>
        <w:t xml:space="preserve">Questions sur le Chat : </w:t>
      </w:r>
      <w:r>
        <w:rPr>
          <w:b/>
          <w:bCs/>
          <w:color w:val="2e77b5" w:themeColor="accent1" w:themeShade="BF"/>
          <w:sz w:val="28"/>
          <w:szCs w:val="28"/>
          <w:highlight w:val="none"/>
        </w:rPr>
      </w:r>
      <w:r>
        <w:rPr>
          <w:b/>
          <w:bCs/>
          <w:color w:val="2e77b5" w:themeColor="accent1" w:themeShade="BF"/>
          <w:sz w:val="28"/>
          <w:szCs w:val="28"/>
          <w:highlight w:val="none"/>
        </w:rPr>
      </w:r>
    </w:p>
    <w:p>
      <w:pPr>
        <w:pStyle w:val="688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51"/>
        <w:numPr>
          <w:ilvl w:val="0"/>
          <w:numId w:val="6"/>
        </w:numPr>
        <w:pBdr/>
        <w:spacing/>
        <w:ind/>
        <w:rPr/>
      </w:pP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lang w:val="fr-FR" w:eastAsia="en-US" w:bidi="ar-SA"/>
        </w:rPr>
        <w:t xml:space="preserve">Actualités des données foncières</w:t>
      </w: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highlight w:val="none"/>
          <w:lang w:val="fr-FR" w:eastAsia="en-US" w:bidi="ar-SA"/>
        </w:rPr>
      </w:r>
      <w:r/>
    </w:p>
    <w:p>
      <w:pPr>
        <w:pStyle w:val="751"/>
        <w:pBdr/>
        <w:spacing/>
        <w:ind/>
        <w:rPr/>
      </w:pPr>
      <w:r/>
      <w:r/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u w:val="none"/>
        </w:rPr>
        <w:t xml:space="preserve">La donnée GMBI a-t-elle été intégrée à la sortie de LOVAC 2024 ?</w:t>
      </w:r>
      <w:r>
        <w:rPr>
          <w:b w:val="0"/>
          <w:bCs w:val="0"/>
          <w:color w:val="3465a4"/>
          <w:sz w:val="24"/>
          <w:szCs w:val="24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5"/>
        </w:numPr>
        <w:pBdr/>
        <w:spacing/>
        <w:ind/>
        <w:rPr>
          <w:b w:val="0"/>
          <w:bCs w:val="0"/>
          <w:color w:val="3465a4"/>
          <w:sz w:val="24"/>
          <w:szCs w:val="24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u w:val="none"/>
        </w:rPr>
        <w:t xml:space="preserve">Le fichier 1767biscom intègre effectivement l'information issue du dispositif GMBI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u w:val="none"/>
        </w:rPr>
        <w:t xml:space="preserve">Aurons nous accès à la donnée LOVAC 2023 ? </w:t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</w:p>
    <w:p>
      <w:pPr>
        <w:pStyle w:val="750"/>
        <w:numPr>
          <w:ilvl w:val="0"/>
          <w:numId w:val="9"/>
        </w:numPr>
        <w:pBdr/>
        <w:spacing/>
        <w:ind/>
        <w:rPr>
          <w:b w:val="0"/>
          <w:bCs w:val="0"/>
          <w:color w:val="3465a4"/>
          <w:sz w:val="24"/>
          <w:szCs w:val="24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u w:val="none"/>
        </w:rPr>
        <w:t xml:space="preserve">Pour Lovac 2023, nous allons effectivement le générer. Sa diffusion sera plus confidentielle, étant donné que Lovac 2024 propose une meilleure fraîcheur d'information.</w:t>
      </w:r>
      <w:r>
        <w:rPr>
          <w:b w:val="0"/>
          <w:bCs w:val="0"/>
          <w:color w:val="3465a4"/>
          <w:sz w:val="24"/>
          <w:szCs w:val="24"/>
          <w:u w:val="none"/>
        </w:rPr>
        <w:t xml:space="preserve"> L'idée serait que l'on traite les demandes d'obtention de Lovac 2023 au cas par cas, </w:t>
      </w:r>
      <w:r>
        <w:rPr>
          <w:b w:val="0"/>
          <w:bCs w:val="0"/>
          <w:color w:val="3465a4"/>
          <w:sz w:val="24"/>
          <w:szCs w:val="24"/>
          <w:u w:val="none"/>
        </w:rPr>
        <w:t xml:space="preserve">se rapprocher du CEREMA pour l'obtention du millésime 2023.</w:t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</w:p>
    <w:p>
      <w:pPr>
        <w:pBdr/>
        <w:spacing/>
        <w:ind w:firstLine="0" w:left="0"/>
        <w:rPr>
          <w:b w:val="0"/>
          <w:bCs w:val="0"/>
          <w:color w:val="3465a4"/>
          <w:sz w:val="24"/>
          <w:szCs w:val="24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Avez vous mis en place un process pour corriger les données DVF (par exemple : ventes de maisons enregistrées comme des ventes de terrains sans bâtiments) avant intégration a DV3F ?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</w:p>
    <w:p>
      <w:pPr>
        <w:pStyle w:val="750"/>
        <w:numPr>
          <w:ilvl w:val="0"/>
          <w:numId w:val="9"/>
        </w:numPr>
        <w:pBdr/>
        <w:spacing/>
        <w:ind/>
        <w:rPr>
          <w:b w:val="0"/>
          <w:bCs w:val="0"/>
          <w:color w:val="3465a4"/>
          <w:sz w:val="24"/>
          <w:szCs w:val="24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Les données DVF ne sont pas corrigées. Par contre, certaines méthodes sont envisageables pour identifier les ventes citées dans votre exemple : regarder les ventes avec des prix de foncier au m2 anormalement élevées sur votre territoire et regarder dans les Fichiers fonciers (ou une autre source type) si les parc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e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lles/TUP concernées possèdent des locaux (utiliser éventuellement jannath pour l'année de construction). La variable l_idcstloc4 qui liste les locaux "a priori" apparus suite à la vente peut également aider à repérer ce type de transaction comme dans le cas des vefa non determinées où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cette variable peut contenir l’identifiant d’un local en réalité vendu.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u w:val="none"/>
          <w14:ligatures w14:val="none"/>
        </w:rPr>
      </w:r>
    </w:p>
    <w:p>
      <w:pPr>
        <w:pStyle w:val="751"/>
        <w:pBdr/>
        <w:spacing/>
        <w:ind/>
        <w:rPr/>
      </w:pP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highlight w:val="none"/>
          <w:lang w:val="fr-FR" w:eastAsia="en-US" w:bidi="ar-SA"/>
        </w:rPr>
      </w: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highlight w:val="none"/>
          <w:lang w:val="fr-FR" w:eastAsia="en-US" w:bidi="ar-SA"/>
        </w:rPr>
      </w:r>
      <w:r/>
    </w:p>
    <w:p>
      <w:pPr>
        <w:pStyle w:val="751"/>
        <w:numPr>
          <w:ilvl w:val="0"/>
          <w:numId w:val="7"/>
        </w:numPr>
        <w:pBdr/>
        <w:spacing/>
        <w:ind/>
        <w:rPr/>
      </w:pPr>
      <w:r>
        <w:rPr>
          <w:rFonts w:ascii="Arial" w:hAnsi="Arial" w:eastAsia="Arial" w:cs="Arial"/>
          <w:b/>
          <w:bCs/>
          <w:color w:val="2e75b5" w:themeColor="accent1" w:themeShade="BF"/>
          <w:sz w:val="28"/>
          <w:szCs w:val="28"/>
          <w:highlight w:val="none"/>
          <w:lang w:val="fr-FR" w:eastAsia="en-US" w:bidi="ar-SA"/>
        </w:rPr>
        <w:t xml:space="preserve">Présentation </w:t>
      </w: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highlight w:val="none"/>
          <w:lang w:val="fr-FR" w:eastAsia="en-US" w:bidi="ar-SA"/>
        </w:rPr>
        <w:t xml:space="preserve">de la base Sites économiques potentiels</w:t>
      </w:r>
      <w:r>
        <w:rPr>
          <w:rFonts w:ascii="Arial" w:hAnsi="Arial" w:eastAsia="Arial" w:cs="Arial"/>
          <w:b/>
          <w:bCs/>
          <w:color w:val="2e77b5" w:themeColor="accent1" w:themeShade="BF"/>
          <w:sz w:val="28"/>
          <w:szCs w:val="28"/>
          <w:highlight w:val="none"/>
          <w:lang w:val="fr-FR" w:eastAsia="en-US" w:bidi="ar-SA"/>
        </w:rPr>
      </w:r>
      <w:r/>
    </w:p>
    <w:p>
      <w:pPr>
        <w:pStyle w:val="688"/>
        <w:pBdr/>
        <w:spacing/>
        <w:ind/>
        <w:rPr>
          <w:b w:val="0"/>
          <w:bCs w:val="0"/>
          <w:color w:val="2e75b5" w:themeColor="accent1" w:themeShade="BF"/>
          <w:highlight w:val="none"/>
        </w:rPr>
      </w:pPr>
      <w:r>
        <w:rPr>
          <w:b w:val="0"/>
          <w:bCs w:val="0"/>
          <w:color w:val="2e75b5" w:themeColor="accent1" w:themeShade="BF"/>
        </w:rPr>
      </w:r>
      <w:r>
        <w:rPr>
          <w:b w:val="0"/>
          <w:bCs w:val="0"/>
          <w:color w:val="2e75b5" w:themeColor="accent1" w:themeShade="BF"/>
          <w:highlight w:val="none"/>
        </w:rPr>
      </w:r>
      <w:r>
        <w:rPr>
          <w:b w:val="0"/>
          <w:bCs w:val="0"/>
          <w:color w:val="2e75b5" w:themeColor="accent1" w:themeShade="BF"/>
          <w:highlight w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Sur la base SIRENE, les entreprises en cessation en sont-elles radiés ? Le risque étant de se retrouver avec des entreprises qui ne sont plus existantes au sein des périmètres ?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</w:p>
    <w:p>
      <w:pPr>
        <w:pStyle w:val="750"/>
        <w:numPr>
          <w:ilvl w:val="0"/>
          <w:numId w:val="13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C’est bien la base sirene géolocalisée par l’INSEE qui est reprise avec le statut actif ou fermé de l’établissement.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u w:val="none"/>
        </w:rPr>
      </w:r>
      <w:r>
        <w:rPr>
          <w:b w:val="0"/>
          <w:bCs w:val="0"/>
          <w:color w:val="3465a4"/>
          <w:sz w:val="24"/>
          <w:szCs w:val="24"/>
          <w:u w:val="none"/>
        </w:rPr>
        <w:t xml:space="preserve">Les zonages des DU définissent ce que l'on souhaite avoir pas ce qui existe en réel.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Quel risque de prendre les TUP affiliées à de l'activité qui prennent également en compte les commerces de centre-ville</w:t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6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Ce point est effectivement lié à l’amélioration de la base, la méthode a changé :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 Pour chaque zonage détecté du GPU, des zonages de la BDTopo et Openstreetmap, sera mesurée l’intensité de l’activité économique à partir des surfaces de planchers déclarées dans les Fichiers fonciers et nombre d’emplois déclarés dans les établissements.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Pour la base SEP y a-t ‘il une prise en compte de la catégorie de propriétaires ?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</w:p>
    <w:p>
      <w:pPr>
        <w:pStyle w:val="750"/>
        <w:numPr>
          <w:ilvl w:val="0"/>
          <w:numId w:val="15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La base permet de connaître les propriétaires de terrains économiques, mais pas des entreprises.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Loccomvac donne tout sauf la vacance.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4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Effectivement Loccomvac ne donne pas l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a vacance mais donne les exonérations de locaux d’activités à la cotisation foncière des entreprises. C’est un chantier de plus long terme pour lequel nous menons actuellement un groupe de travail pour voir comment on pourrait traiter cette source à terme.</w:t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Qu'est-ce que c'est le portail France Foncier + ? </w:t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7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Publié mi-avril 2024, et issu d’une collaboration Banque des territoires/Cerema, il s’agit d’un portail cartographique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 qui repère les fonciers économiques avérés et rapidement mobilisables pour l’installation d’entreprises. La base SEP-beta a justement été utilisée pour la mise ne place de ce portail et a permis d’affiner la situation géographique des fonciers identifiés.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Aura-t-on accès aux données à l'intérieur des zones (TUP, entreprises, ...) ?ou plutôt le contour géo ?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0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Oui il y aura accès aux sites , terrains , établissements : 3 tables 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 w:firstLine="0" w:left="0"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Quels outils informatiques pour consulter la base ? Tableau excel ? 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1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Le base est actuellement disponible en geopackage sur demande. Il est prévu de compléter la version d’octobre avec les formats dump postgre sql et csv.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Bdr/>
        <w:spacing/>
        <w:ind w:firstLine="0" w:left="0"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Est-il prévu une intégration dans urbansimul?</w:t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p>
      <w:pPr>
        <w:pStyle w:val="750"/>
        <w:numPr>
          <w:ilvl w:val="0"/>
          <w:numId w:val="12"/>
        </w:numPr>
        <w:pBdr/>
        <w:spacing/>
        <w:ind/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pPr>
      <w:r>
        <w:rPr>
          <w:b w:val="0"/>
          <w:bCs w:val="0"/>
          <w:color w:val="3465a4"/>
          <w:sz w:val="24"/>
          <w:szCs w:val="24"/>
          <w:highlight w:val="none"/>
          <w:u w:val="none"/>
        </w:rPr>
        <w:t xml:space="preserve">Une fois stabilisée la nouvelle version sera probablement intégrée à urbansimul. C’est actuellement en test.</w:t>
      </w:r>
      <w:r>
        <w:rPr>
          <w:b w:val="0"/>
          <w:bCs w:val="0"/>
          <w:color w:val="3465a4"/>
          <w:sz w:val="24"/>
          <w:szCs w:val="24"/>
          <w:highlight w:val="none"/>
          <w:u w:val="none"/>
        </w:rPr>
      </w:r>
      <w:r>
        <w:rPr>
          <w:b w:val="0"/>
          <w:bCs w:val="0"/>
          <w:color w:val="3465a4"/>
          <w:sz w:val="24"/>
          <w:szCs w:val="24"/>
          <w:highlight w:val="none"/>
          <w:u w:val="none"/>
          <w14:ligatures w14:val="none"/>
        </w:rPr>
      </w:r>
    </w:p>
    <w:sectPr>
      <w:footnotePr/>
      <w:endnotePr/>
      <w:type w:val="nextPage"/>
      <w:pgSz w:h="11906" w:orient="landscape" w:w="16838"/>
      <w:pgMar w:top="1701" w:right="1134" w:bottom="850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erif">
    <w:panose1 w:val="02020603050405020304"/>
  </w:font>
  <w:font w:name="Noto Sans">
    <w:panose1 w:val="020B0502040504020204"/>
  </w:font>
  <w:font w:name="Tahoma">
    <w:panose1 w:val="020B0604030504040204"/>
  </w:font>
  <w:font w:name="Microsoft YaHei">
    <w:panose1 w:val="020B050302020402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Wingdings" w:hAnsi="Wingdings" w:cs="Wingdings"/>
      </w:rPr>
      <w:start w:val="1"/>
      <w:suff w:val="tab"/>
    </w:lvl>
    <w:lvl w:ilvl="2">
      <w:isLgl w:val="false"/>
      <w:lvlJc w:val="left"/>
      <w:lvlText w:val="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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 w:cs="Wingdings"/>
      </w:rPr>
      <w:start w:val="1"/>
      <w:suff w:val="tab"/>
    </w:lvl>
    <w:lvl w:ilvl="4">
      <w:isLgl w:val="false"/>
      <w:lvlJc w:val="left"/>
      <w:lvlText w:val="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5">
      <w:isLgl w:val="false"/>
      <w:lvlJc w:val="left"/>
      <w:lvlText w:val="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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 w:cs="Wingdings"/>
      </w:rPr>
      <w:start w:val="1"/>
      <w:suff w:val="tab"/>
    </w:lvl>
    <w:lvl w:ilvl="7">
      <w:isLgl w:val="false"/>
      <w:lvlJc w:val="left"/>
      <w:lvlText w:val="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 w:cs="Wingdings"/>
      </w:rPr>
      <w:start w:val="1"/>
      <w:suff w:val="tab"/>
    </w:lvl>
    <w:lvl w:ilvl="8">
      <w:isLgl w:val="false"/>
      <w:lvlJc w:val="left"/>
      <w:lvlText w:val="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Wingdings" w:hAnsi="Wingdings" w:cs="Wingdings"/>
      </w:rPr>
      <w:start w:val="1"/>
      <w:suff w:val="tab"/>
    </w:lvl>
    <w:lvl w:ilvl="2">
      <w:isLgl w:val="false"/>
      <w:lvlJc w:val="left"/>
      <w:lvlText w:val="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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 w:cs="Wingdings"/>
      </w:rPr>
      <w:start w:val="1"/>
      <w:suff w:val="tab"/>
    </w:lvl>
    <w:lvl w:ilvl="4">
      <w:isLgl w:val="false"/>
      <w:lvlJc w:val="left"/>
      <w:lvlText w:val="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5">
      <w:isLgl w:val="false"/>
      <w:lvlJc w:val="left"/>
      <w:lvlText w:val="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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 w:cs="Wingdings"/>
      </w:rPr>
      <w:start w:val="1"/>
      <w:suff w:val="tab"/>
    </w:lvl>
    <w:lvl w:ilvl="7">
      <w:isLgl w:val="false"/>
      <w:lvlJc w:val="left"/>
      <w:lvlText w:val="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 w:cs="Wingdings"/>
      </w:rPr>
      <w:start w:val="1"/>
      <w:suff w:val="tab"/>
    </w:lvl>
    <w:lvl w:ilvl="8">
      <w:isLgl w:val="false"/>
      <w:lvlJc w:val="left"/>
      <w:lvlText w:val="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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Wingdings" w:hAnsi="Wingdings" w:cs="Wingdings"/>
      </w:rPr>
      <w:start w:val="1"/>
      <w:suff w:val="tab"/>
    </w:lvl>
    <w:lvl w:ilvl="2">
      <w:isLgl w:val="false"/>
      <w:lvlJc w:val="left"/>
      <w:lvlText w:val="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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 w:cs="Wingdings"/>
      </w:rPr>
      <w:start w:val="1"/>
      <w:suff w:val="tab"/>
    </w:lvl>
    <w:lvl w:ilvl="4">
      <w:isLgl w:val="false"/>
      <w:lvlJc w:val="left"/>
      <w:lvlText w:val="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5">
      <w:isLgl w:val="false"/>
      <w:lvlJc w:val="left"/>
      <w:lvlText w:val="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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 w:cs="Wingdings"/>
      </w:rPr>
      <w:start w:val="1"/>
      <w:suff w:val="tab"/>
    </w:lvl>
    <w:lvl w:ilvl="7">
      <w:isLgl w:val="false"/>
      <w:lvlJc w:val="left"/>
      <w:lvlText w:val="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 w:cs="Wingdings"/>
      </w:rPr>
      <w:start w:val="1"/>
      <w:suff w:val="tab"/>
    </w:lvl>
    <w:lvl w:ilvl="8">
      <w:isLgl w:val="false"/>
      <w:lvlJc w:val="left"/>
      <w:lvlText w:val="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4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hint="default"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689">
    <w:name w:val="Heading 1"/>
    <w:basedOn w:val="68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1 Char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9">
    <w:name w:val="Heading 2 Char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00">
    <w:name w:val="Heading 3 Char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1">
    <w:name w:val="Heading 4 Char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uiPriority w:val="10"/>
    <w:qFormat/>
    <w:pPr>
      <w:pBdr/>
      <w:spacing/>
      <w:ind/>
    </w:pPr>
    <w:rPr>
      <w:sz w:val="48"/>
      <w:szCs w:val="48"/>
    </w:rPr>
  </w:style>
  <w:style w:type="character" w:styleId="708">
    <w:name w:val="Subtitle Char"/>
    <w:uiPriority w:val="11"/>
    <w:qFormat/>
    <w:pPr>
      <w:pBdr/>
      <w:spacing/>
      <w:ind/>
    </w:pPr>
    <w:rPr>
      <w:sz w:val="24"/>
      <w:szCs w:val="24"/>
    </w:rPr>
  </w:style>
  <w:style w:type="character" w:styleId="709">
    <w:name w:val="Quote Char"/>
    <w:uiPriority w:val="29"/>
    <w:qFormat/>
    <w:pPr>
      <w:pBdr/>
      <w:spacing/>
      <w:ind/>
    </w:pPr>
    <w:rPr>
      <w:i/>
    </w:rPr>
  </w:style>
  <w:style w:type="character" w:styleId="710">
    <w:name w:val="Intense Quote Char"/>
    <w:uiPriority w:val="30"/>
    <w:qFormat/>
    <w:pPr>
      <w:pBdr/>
      <w:spacing/>
      <w:ind/>
    </w:pPr>
    <w:rPr>
      <w:i/>
    </w:rPr>
  </w:style>
  <w:style w:type="character" w:styleId="711">
    <w:name w:val="Header Char"/>
    <w:uiPriority w:val="99"/>
    <w:qFormat/>
    <w:pPr>
      <w:pBdr/>
      <w:spacing/>
      <w:ind/>
    </w:pPr>
  </w:style>
  <w:style w:type="character" w:styleId="712">
    <w:name w:val="Footer Char"/>
    <w:uiPriority w:val="99"/>
    <w:qFormat/>
    <w:pPr>
      <w:pBdr/>
      <w:spacing/>
      <w:ind/>
    </w:pPr>
  </w:style>
  <w:style w:type="character" w:styleId="713">
    <w:name w:val="Caption Char"/>
    <w:uiPriority w:val="99"/>
    <w:qFormat/>
    <w:pPr>
      <w:pBdr/>
      <w:spacing/>
      <w:ind/>
    </w:pPr>
  </w:style>
  <w:style w:type="character" w:styleId="7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715">
    <w:name w:val="Footnote Text Char"/>
    <w:uiPriority w:val="99"/>
    <w:qFormat/>
    <w:pPr>
      <w:pBdr/>
      <w:spacing/>
      <w:ind/>
    </w:pPr>
    <w:rPr>
      <w:sz w:val="18"/>
    </w:rPr>
  </w:style>
  <w:style w:type="character" w:styleId="716">
    <w:name w:val="Caractères de note de bas de page"/>
    <w:uiPriority w:val="99"/>
    <w:unhideWhenUsed/>
    <w:qFormat/>
    <w:pPr>
      <w:pBdr/>
      <w:spacing/>
      <w:ind/>
    </w:pPr>
    <w:rPr>
      <w:vertAlign w:val="superscript"/>
    </w:rPr>
  </w:style>
  <w:style w:type="character" w:styleId="717">
    <w:name w:val="footnote reference"/>
    <w:pPr>
      <w:pBdr/>
      <w:spacing/>
      <w:ind/>
    </w:pPr>
    <w:rPr>
      <w:vertAlign w:val="superscript"/>
    </w:rPr>
  </w:style>
  <w:style w:type="character" w:styleId="718">
    <w:name w:val="Endnote Text Char"/>
    <w:uiPriority w:val="99"/>
    <w:qFormat/>
    <w:pPr>
      <w:pBdr/>
      <w:spacing/>
      <w:ind/>
    </w:pPr>
    <w:rPr>
      <w:sz w:val="20"/>
    </w:rPr>
  </w:style>
  <w:style w:type="character" w:styleId="719">
    <w:name w:val="Caractères de note de fin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20">
    <w:name w:val="endnote reference"/>
    <w:pPr>
      <w:pBdr/>
      <w:spacing/>
      <w:ind/>
    </w:pPr>
    <w:rPr>
      <w:vertAlign w:val="superscript"/>
    </w:rPr>
  </w:style>
  <w:style w:type="character" w:styleId="72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22">
    <w:name w:val="Puces"/>
    <w:qFormat/>
    <w:pPr>
      <w:pBdr/>
      <w:spacing/>
      <w:ind/>
    </w:pPr>
    <w:rPr>
      <w:rFonts w:ascii="OpenSymbol" w:hAnsi="OpenSymbol" w:eastAsia="OpenSymbol" w:cs="OpenSymbol"/>
    </w:rPr>
  </w:style>
  <w:style w:type="paragraph" w:styleId="723">
    <w:name w:val="Titre"/>
    <w:basedOn w:val="688"/>
    <w:next w:val="724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724">
    <w:name w:val="Body Text"/>
    <w:basedOn w:val="688"/>
    <w:pPr>
      <w:pBdr/>
      <w:spacing w:after="140" w:before="0" w:line="276" w:lineRule="auto"/>
      <w:ind/>
    </w:pPr>
  </w:style>
  <w:style w:type="paragraph" w:styleId="725">
    <w:name w:val="List"/>
    <w:basedOn w:val="724"/>
    <w:pPr>
      <w:pBdr/>
      <w:spacing/>
      <w:ind/>
    </w:pPr>
    <w:rPr>
      <w:rFonts w:cs="Arial"/>
    </w:rPr>
  </w:style>
  <w:style w:type="paragraph" w:styleId="726">
    <w:name w:val="Caption"/>
    <w:basedOn w:val="68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27">
    <w:name w:val="Index"/>
    <w:basedOn w:val="688"/>
    <w:qFormat/>
    <w:pPr>
      <w:suppressLineNumbers w:val="true"/>
      <w:pBdr/>
      <w:spacing/>
      <w:ind/>
    </w:pPr>
    <w:rPr>
      <w:rFonts w:cs="Arial"/>
    </w:rPr>
  </w:style>
  <w:style w:type="paragraph" w:styleId="728">
    <w:name w:val="Title"/>
    <w:basedOn w:val="6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29">
    <w:name w:val="Subtitle"/>
    <w:basedOn w:val="688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30">
    <w:name w:val="Quote"/>
    <w:basedOn w:val="688"/>
    <w:uiPriority w:val="29"/>
    <w:qFormat/>
    <w:pPr>
      <w:pBdr/>
      <w:spacing/>
      <w:ind w:right="720" w:left="720"/>
    </w:pPr>
    <w:rPr>
      <w:i/>
    </w:rPr>
  </w:style>
  <w:style w:type="paragraph" w:styleId="731">
    <w:name w:val="Intense Quote"/>
    <w:basedOn w:val="68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200" w:before="0"/>
      <w:ind w:right="720" w:left="720"/>
    </w:pPr>
    <w:rPr>
      <w:i/>
    </w:rPr>
  </w:style>
  <w:style w:type="paragraph" w:styleId="732">
    <w:name w:val="En-tête et pied de page"/>
    <w:basedOn w:val="688"/>
    <w:qFormat/>
    <w:pPr>
      <w:pBdr/>
      <w:spacing/>
      <w:ind/>
    </w:pPr>
  </w:style>
  <w:style w:type="paragraph" w:styleId="733">
    <w:name w:val="Header"/>
    <w:basedOn w:val="688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34">
    <w:name w:val="Footer"/>
    <w:basedOn w:val="688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35">
    <w:name w:val="footnote text"/>
    <w:basedOn w:val="688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736">
    <w:name w:val="endnote text"/>
    <w:basedOn w:val="688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737">
    <w:name w:val="toc 1"/>
    <w:basedOn w:val="688"/>
    <w:uiPriority w:val="39"/>
    <w:unhideWhenUsed/>
    <w:pPr>
      <w:pBdr/>
      <w:spacing w:after="57" w:before="0"/>
      <w:ind w:right="0" w:firstLine="0" w:left="0"/>
    </w:pPr>
  </w:style>
  <w:style w:type="paragraph" w:styleId="738">
    <w:name w:val="toc 2"/>
    <w:basedOn w:val="688"/>
    <w:uiPriority w:val="39"/>
    <w:unhideWhenUsed/>
    <w:pPr>
      <w:pBdr/>
      <w:spacing w:after="57" w:before="0"/>
      <w:ind w:right="0" w:firstLine="0" w:left="283"/>
    </w:pPr>
  </w:style>
  <w:style w:type="paragraph" w:styleId="739">
    <w:name w:val="toc 3"/>
    <w:basedOn w:val="688"/>
    <w:uiPriority w:val="39"/>
    <w:unhideWhenUsed/>
    <w:pPr>
      <w:pBdr/>
      <w:spacing w:after="57" w:before="0"/>
      <w:ind w:right="0" w:firstLine="0" w:left="567"/>
    </w:pPr>
  </w:style>
  <w:style w:type="paragraph" w:styleId="740">
    <w:name w:val="toc 4"/>
    <w:basedOn w:val="688"/>
    <w:uiPriority w:val="39"/>
    <w:unhideWhenUsed/>
    <w:pPr>
      <w:pBdr/>
      <w:spacing w:after="57" w:before="0"/>
      <w:ind w:right="0" w:firstLine="0" w:left="850"/>
    </w:pPr>
  </w:style>
  <w:style w:type="paragraph" w:styleId="741">
    <w:name w:val="toc 5"/>
    <w:basedOn w:val="688"/>
    <w:uiPriority w:val="39"/>
    <w:unhideWhenUsed/>
    <w:pPr>
      <w:pBdr/>
      <w:spacing w:after="57" w:before="0"/>
      <w:ind w:right="0" w:firstLine="0" w:left="1134"/>
    </w:pPr>
  </w:style>
  <w:style w:type="paragraph" w:styleId="742">
    <w:name w:val="toc 6"/>
    <w:basedOn w:val="688"/>
    <w:uiPriority w:val="39"/>
    <w:unhideWhenUsed/>
    <w:pPr>
      <w:pBdr/>
      <w:spacing w:after="57" w:before="0"/>
      <w:ind w:right="0" w:firstLine="0" w:left="1417"/>
    </w:pPr>
  </w:style>
  <w:style w:type="paragraph" w:styleId="743">
    <w:name w:val="toc 7"/>
    <w:basedOn w:val="688"/>
    <w:uiPriority w:val="39"/>
    <w:unhideWhenUsed/>
    <w:pPr>
      <w:pBdr/>
      <w:spacing w:after="57" w:before="0"/>
      <w:ind w:right="0" w:firstLine="0" w:left="1701"/>
    </w:pPr>
  </w:style>
  <w:style w:type="paragraph" w:styleId="744">
    <w:name w:val="toc 8"/>
    <w:basedOn w:val="688"/>
    <w:uiPriority w:val="39"/>
    <w:unhideWhenUsed/>
    <w:pPr>
      <w:pBdr/>
      <w:spacing w:after="57" w:before="0"/>
      <w:ind w:right="0" w:firstLine="0" w:left="1984"/>
    </w:pPr>
  </w:style>
  <w:style w:type="paragraph" w:styleId="745">
    <w:name w:val="toc 9"/>
    <w:basedOn w:val="688"/>
    <w:uiPriority w:val="39"/>
    <w:unhideWhenUsed/>
    <w:pPr>
      <w:pBdr/>
      <w:spacing w:after="57" w:before="0"/>
      <w:ind w:right="0" w:firstLine="0" w:left="2268"/>
    </w:pPr>
  </w:style>
  <w:style w:type="paragraph" w:styleId="746">
    <w:name w:val="Index Heading"/>
    <w:basedOn w:val="723"/>
    <w:pPr>
      <w:pBdr/>
      <w:spacing/>
      <w:ind/>
    </w:pPr>
  </w:style>
  <w:style w:type="paragraph" w:styleId="747">
    <w:name w:val="TOC Heading"/>
    <w:uiPriority w:val="39"/>
    <w:unhideWhenUsed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748">
    <w:name w:val="table of figures"/>
    <w:basedOn w:val="688"/>
    <w:uiPriority w:val="99"/>
    <w:unhideWhenUsed/>
    <w:pPr>
      <w:pBdr/>
      <w:spacing w:after="0" w:afterAutospacing="0" w:before="0"/>
      <w:ind/>
    </w:pPr>
  </w:style>
  <w:style w:type="paragraph" w:styleId="749">
    <w:name w:val="No Spacing"/>
    <w:basedOn w:val="688"/>
    <w:uiPriority w:val="1"/>
    <w:qFormat/>
    <w:pPr>
      <w:pBdr/>
      <w:spacing w:after="0" w:before="0" w:line="240" w:lineRule="auto"/>
      <w:ind/>
    </w:pPr>
  </w:style>
  <w:style w:type="paragraph" w:styleId="750">
    <w:name w:val="List Paragraph"/>
    <w:basedOn w:val="688"/>
    <w:uiPriority w:val="34"/>
    <w:qFormat/>
    <w:pPr>
      <w:pBdr/>
      <w:spacing w:after="200" w:before="0"/>
      <w:ind w:left="720"/>
      <w:contextualSpacing w:val="true"/>
    </w:pPr>
  </w:style>
  <w:style w:type="paragraph" w:styleId="751">
    <w:name w:val="Style de dessin par défaut"/>
    <w:qFormat/>
    <w:pPr>
      <w:widowControl w:val="true"/>
      <w:pBdr/>
      <w:spacing w:after="0" w:before="0" w:line="200" w:lineRule="atLeast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36"/>
      <w:szCs w:val="24"/>
      <w:u w:val="none"/>
      <w:lang w:val="fr-FR" w:eastAsia="en-US" w:bidi="ar-SA"/>
    </w:rPr>
  </w:style>
  <w:style w:type="paragraph" w:styleId="752">
    <w:name w:val="Objet sans remplissage"/>
    <w:basedOn w:val="751"/>
    <w:qFormat/>
    <w:pPr>
      <w:pBdr/>
      <w:spacing w:after="0" w:before="0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753">
    <w:name w:val="Objet sans remplissage et sans ligne"/>
    <w:basedOn w:val="751"/>
    <w:qFormat/>
    <w:pPr>
      <w:pBdr/>
      <w:spacing w:after="0" w:before="0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754">
    <w:name w:val="A4"/>
    <w:basedOn w:val="755"/>
    <w:qFormat/>
    <w:pPr>
      <w:pBdr/>
      <w:spacing/>
      <w:ind/>
    </w:pPr>
    <w:rPr>
      <w:rFonts w:ascii="Noto Sans" w:hAnsi="Noto Sans"/>
      <w:sz w:val="36"/>
    </w:rPr>
  </w:style>
  <w:style w:type="paragraph" w:styleId="755">
    <w:name w:val="Texte"/>
    <w:basedOn w:val="726"/>
    <w:qFormat/>
    <w:pPr>
      <w:pBdr/>
      <w:spacing/>
      <w:ind/>
    </w:pPr>
  </w:style>
  <w:style w:type="paragraph" w:styleId="756">
    <w:name w:val="Titre A4"/>
    <w:basedOn w:val="754"/>
    <w:qFormat/>
    <w:pPr>
      <w:pBdr/>
      <w:spacing/>
      <w:ind/>
    </w:pPr>
    <w:rPr>
      <w:rFonts w:ascii="Noto Sans" w:hAnsi="Noto Sans"/>
      <w:sz w:val="88"/>
    </w:rPr>
  </w:style>
  <w:style w:type="paragraph" w:styleId="757">
    <w:name w:val="En-tête A4"/>
    <w:basedOn w:val="754"/>
    <w:qFormat/>
    <w:pPr>
      <w:pBdr/>
      <w:spacing/>
      <w:ind/>
    </w:pPr>
    <w:rPr>
      <w:rFonts w:ascii="Noto Sans" w:hAnsi="Noto Sans"/>
      <w:sz w:val="48"/>
    </w:rPr>
  </w:style>
  <w:style w:type="paragraph" w:styleId="758">
    <w:name w:val="Texte A4"/>
    <w:basedOn w:val="754"/>
    <w:qFormat/>
    <w:pPr>
      <w:pBdr/>
      <w:spacing/>
      <w:ind/>
    </w:pPr>
    <w:rPr>
      <w:rFonts w:ascii="Noto Sans" w:hAnsi="Noto Sans"/>
      <w:sz w:val="36"/>
    </w:rPr>
  </w:style>
  <w:style w:type="paragraph" w:styleId="759">
    <w:name w:val="A0"/>
    <w:basedOn w:val="755"/>
    <w:qFormat/>
    <w:pPr>
      <w:pBdr/>
      <w:spacing/>
      <w:ind/>
    </w:pPr>
    <w:rPr>
      <w:rFonts w:ascii="Noto Sans" w:hAnsi="Noto Sans"/>
      <w:sz w:val="96"/>
    </w:rPr>
  </w:style>
  <w:style w:type="paragraph" w:styleId="760">
    <w:name w:val="Titre A0"/>
    <w:basedOn w:val="759"/>
    <w:qFormat/>
    <w:pPr>
      <w:pBdr/>
      <w:spacing/>
      <w:ind/>
    </w:pPr>
    <w:rPr>
      <w:rFonts w:ascii="Noto Sans" w:hAnsi="Noto Sans"/>
      <w:sz w:val="192"/>
    </w:rPr>
  </w:style>
  <w:style w:type="paragraph" w:styleId="761">
    <w:name w:val="En-tête A0"/>
    <w:basedOn w:val="759"/>
    <w:qFormat/>
    <w:pPr>
      <w:pBdr/>
      <w:spacing/>
      <w:ind/>
    </w:pPr>
    <w:rPr>
      <w:rFonts w:ascii="Noto Sans" w:hAnsi="Noto Sans"/>
      <w:sz w:val="143"/>
    </w:rPr>
  </w:style>
  <w:style w:type="paragraph" w:styleId="762">
    <w:name w:val="Texte A0"/>
    <w:basedOn w:val="759"/>
    <w:qFormat/>
    <w:pPr>
      <w:pBdr/>
      <w:spacing/>
      <w:ind/>
    </w:pPr>
    <w:rPr>
      <w:rFonts w:ascii="Noto Sans" w:hAnsi="Noto Sans"/>
      <w:sz w:val="96"/>
    </w:rPr>
  </w:style>
  <w:style w:type="paragraph" w:styleId="763">
    <w:name w:val="Image"/>
    <w:qFormat/>
    <w:pPr>
      <w:widowControl w:val="true"/>
      <w:pBdr/>
      <w:spacing w:after="0" w:before="0"/>
      <w:ind/>
      <w:jc w:val="left"/>
    </w:pPr>
    <w:rPr>
      <w:rFonts w:ascii="Liberation Sans" w:hAnsi="Liberation Sans" w:eastAsia="Tahoma" w:cs="Arial" w:cstheme="minorBidi"/>
      <w:color w:val="auto"/>
      <w:sz w:val="36"/>
      <w:szCs w:val="24"/>
      <w:lang w:val="fr-FR" w:eastAsia="en-US" w:bidi="ar-SA"/>
    </w:rPr>
  </w:style>
  <w:style w:type="paragraph" w:styleId="764">
    <w:name w:val="Formes"/>
    <w:basedOn w:val="763"/>
    <w:qFormat/>
    <w:pPr>
      <w:pBdr/>
      <w:spacing/>
      <w:ind/>
    </w:pPr>
    <w:rPr>
      <w:rFonts w:ascii="Liberation Sans" w:hAnsi="Liberation Sans"/>
      <w:b/>
      <w:sz w:val="28"/>
    </w:rPr>
  </w:style>
  <w:style w:type="paragraph" w:styleId="765">
    <w:name w:val="Plein"/>
    <w:basedOn w:val="764"/>
    <w:qFormat/>
    <w:pPr>
      <w:pBdr/>
      <w:spacing/>
      <w:ind/>
    </w:pPr>
    <w:rPr>
      <w:rFonts w:ascii="Liberation Sans" w:hAnsi="Liberation Sans"/>
      <w:b/>
      <w:sz w:val="28"/>
    </w:rPr>
  </w:style>
  <w:style w:type="paragraph" w:styleId="766">
    <w:name w:val="Plein bleu"/>
    <w:basedOn w:val="765"/>
    <w:qFormat/>
    <w:pPr>
      <w:pBdr/>
      <w:spacing/>
      <w:ind/>
    </w:pPr>
    <w:rPr>
      <w:rFonts w:ascii="Liberation Sans" w:hAnsi="Liberation Sans"/>
      <w:b/>
      <w:color w:val="ffffff"/>
      <w:sz w:val="28"/>
    </w:rPr>
  </w:style>
  <w:style w:type="paragraph" w:styleId="767">
    <w:name w:val="Plein vert"/>
    <w:basedOn w:val="765"/>
    <w:qFormat/>
    <w:pPr>
      <w:pBdr/>
      <w:spacing/>
      <w:ind/>
    </w:pPr>
    <w:rPr>
      <w:rFonts w:ascii="Liberation Sans" w:hAnsi="Liberation Sans"/>
      <w:b/>
      <w:color w:val="ffffff"/>
      <w:sz w:val="28"/>
    </w:rPr>
  </w:style>
  <w:style w:type="paragraph" w:styleId="768">
    <w:name w:val="Plein rouge"/>
    <w:basedOn w:val="765"/>
    <w:qFormat/>
    <w:pPr>
      <w:pBdr/>
      <w:spacing/>
      <w:ind/>
    </w:pPr>
    <w:rPr>
      <w:rFonts w:ascii="Liberation Sans" w:hAnsi="Liberation Sans"/>
      <w:b/>
      <w:color w:val="ffffff"/>
      <w:sz w:val="28"/>
    </w:rPr>
  </w:style>
  <w:style w:type="paragraph" w:styleId="769">
    <w:name w:val="Plein jaune"/>
    <w:basedOn w:val="765"/>
    <w:qFormat/>
    <w:pPr>
      <w:pBdr/>
      <w:spacing/>
      <w:ind/>
    </w:pPr>
    <w:rPr>
      <w:rFonts w:ascii="Liberation Sans" w:hAnsi="Liberation Sans"/>
      <w:b/>
      <w:color w:val="ffffff"/>
      <w:sz w:val="28"/>
    </w:rPr>
  </w:style>
  <w:style w:type="paragraph" w:styleId="770">
    <w:name w:val="Contour"/>
    <w:basedOn w:val="764"/>
    <w:qFormat/>
    <w:pPr>
      <w:pBdr/>
      <w:spacing/>
      <w:ind/>
    </w:pPr>
    <w:rPr>
      <w:rFonts w:ascii="Liberation Sans" w:hAnsi="Liberation Sans"/>
      <w:b/>
      <w:sz w:val="28"/>
    </w:rPr>
  </w:style>
  <w:style w:type="paragraph" w:styleId="771">
    <w:name w:val="Contour bleu"/>
    <w:basedOn w:val="770"/>
    <w:qFormat/>
    <w:pPr>
      <w:pBdr/>
      <w:spacing/>
      <w:ind/>
    </w:pPr>
    <w:rPr>
      <w:rFonts w:ascii="Liberation Sans" w:hAnsi="Liberation Sans"/>
      <w:b/>
      <w:color w:val="355269"/>
      <w:sz w:val="28"/>
    </w:rPr>
  </w:style>
  <w:style w:type="paragraph" w:styleId="772">
    <w:name w:val="Contour vert"/>
    <w:basedOn w:val="770"/>
    <w:qFormat/>
    <w:pPr>
      <w:pBdr/>
      <w:spacing/>
      <w:ind/>
    </w:pPr>
    <w:rPr>
      <w:rFonts w:ascii="Liberation Sans" w:hAnsi="Liberation Sans"/>
      <w:b/>
      <w:color w:val="127622"/>
      <w:sz w:val="28"/>
    </w:rPr>
  </w:style>
  <w:style w:type="paragraph" w:styleId="773">
    <w:name w:val="Contour rouge"/>
    <w:basedOn w:val="770"/>
    <w:qFormat/>
    <w:pPr>
      <w:pBdr/>
      <w:spacing/>
      <w:ind/>
    </w:pPr>
    <w:rPr>
      <w:rFonts w:ascii="Liberation Sans" w:hAnsi="Liberation Sans"/>
      <w:b/>
      <w:color w:val="c9211e"/>
      <w:sz w:val="28"/>
    </w:rPr>
  </w:style>
  <w:style w:type="paragraph" w:styleId="774">
    <w:name w:val="Contour jaune"/>
    <w:basedOn w:val="770"/>
    <w:qFormat/>
    <w:pPr>
      <w:pBdr/>
      <w:spacing/>
      <w:ind/>
    </w:pPr>
    <w:rPr>
      <w:rFonts w:ascii="Liberation Sans" w:hAnsi="Liberation Sans"/>
      <w:b/>
      <w:color w:val="b47804"/>
      <w:sz w:val="28"/>
    </w:rPr>
  </w:style>
  <w:style w:type="paragraph" w:styleId="775">
    <w:name w:val="Lignes"/>
    <w:basedOn w:val="763"/>
    <w:qFormat/>
    <w:pPr>
      <w:pBdr/>
      <w:spacing/>
      <w:ind/>
    </w:pPr>
    <w:rPr>
      <w:rFonts w:ascii="Liberation Sans" w:hAnsi="Liberation Sans"/>
      <w:sz w:val="36"/>
    </w:rPr>
  </w:style>
  <w:style w:type="paragraph" w:styleId="776">
    <w:name w:val="Ligne fléchée"/>
    <w:basedOn w:val="775"/>
    <w:qFormat/>
    <w:pPr>
      <w:pBdr/>
      <w:spacing/>
      <w:ind/>
    </w:pPr>
    <w:rPr>
      <w:rFonts w:ascii="Liberation Sans" w:hAnsi="Liberation Sans"/>
      <w:sz w:val="36"/>
    </w:rPr>
  </w:style>
  <w:style w:type="paragraph" w:styleId="777">
    <w:name w:val="Ligne en pointillés"/>
    <w:basedOn w:val="775"/>
    <w:qFormat/>
    <w:pPr>
      <w:pBdr/>
      <w:spacing/>
      <w:ind/>
    </w:pPr>
    <w:rPr>
      <w:rFonts w:ascii="Liberation Sans" w:hAnsi="Liberation Sans"/>
      <w:sz w:val="36"/>
    </w:rPr>
  </w:style>
  <w:style w:type="paragraph" w:styleId="778">
    <w:name w:val="_~LT~Gliederung 1"/>
    <w:qFormat/>
    <w:pPr>
      <w:widowControl w:val="true"/>
      <w:pBdr/>
      <w:spacing w:after="0" w:before="200" w:line="216" w:lineRule="auto"/>
      <w:ind/>
      <w:jc w:val="center"/>
    </w:pPr>
    <w:rPr>
      <w:rFonts w:ascii="Lucida Sans" w:hAnsi="Lucida Sans" w:eastAsia="Tahoma" w:cs="Arial"/>
      <w:b w:val="0"/>
      <w:i w:val="0"/>
      <w:strike w:val="0"/>
      <w:color w:val="3465a4"/>
      <w:spacing w:val="0"/>
      <w:sz w:val="36"/>
      <w:szCs w:val="24"/>
      <w:u w:val="none"/>
      <w:lang w:val="fr-FR" w:eastAsia="en-US" w:bidi="ar-SA"/>
    </w:rPr>
  </w:style>
  <w:style w:type="paragraph" w:styleId="779">
    <w:name w:val="_~LT~Gliederung 2"/>
    <w:basedOn w:val="778"/>
    <w:qFormat/>
    <w:pPr>
      <w:pBdr/>
      <w:spacing w:after="0" w:before="22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56"/>
      <w:u w:val="none"/>
    </w:rPr>
  </w:style>
  <w:style w:type="paragraph" w:styleId="780">
    <w:name w:val="_~LT~Gliederung 3"/>
    <w:basedOn w:val="779"/>
    <w:qFormat/>
    <w:pPr>
      <w:pBdr/>
      <w:spacing w:after="0" w:before="170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8"/>
      <w:u w:val="none"/>
    </w:rPr>
  </w:style>
  <w:style w:type="paragraph" w:styleId="781">
    <w:name w:val="_~LT~Gliederung 4"/>
    <w:basedOn w:val="780"/>
    <w:qFormat/>
    <w:pPr>
      <w:pBdr/>
      <w:spacing w:after="0" w:before="113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2">
    <w:name w:val="_~LT~Gliederung 5"/>
    <w:basedOn w:val="781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3">
    <w:name w:val="_~LT~Gliederung 6"/>
    <w:basedOn w:val="782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4">
    <w:name w:val="_~LT~Gliederung 7"/>
    <w:basedOn w:val="783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5">
    <w:name w:val="_~LT~Gliederung 8"/>
    <w:basedOn w:val="784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6">
    <w:name w:val="_~LT~Gliederung 9"/>
    <w:basedOn w:val="785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787">
    <w:name w:val="_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788">
    <w:name w:val="_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789">
    <w:name w:val="_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790">
    <w:name w:val="_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791">
    <w:name w:val="_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792">
    <w:name w:val="default"/>
    <w:qFormat/>
    <w:pPr>
      <w:widowControl w:val="true"/>
      <w:pBdr/>
      <w:spacing w:after="0" w:before="0"/>
      <w:ind/>
      <w:jc w:val="left"/>
    </w:pPr>
    <w:rPr>
      <w:rFonts w:ascii="Arial" w:hAnsi="Arial" w:eastAsia="Tahoma" w:cs="Arial"/>
      <w:color w:val="auto"/>
      <w:sz w:val="36"/>
      <w:szCs w:val="24"/>
      <w:lang w:val="fr-FR" w:eastAsia="en-US" w:bidi="ar-SA"/>
    </w:rPr>
  </w:style>
  <w:style w:type="paragraph" w:styleId="793">
    <w:name w:val="bg-none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794">
    <w:name w:val="gray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795">
    <w:name w:val="dark-gray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796">
    <w:name w:val="black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797">
    <w:name w:val="black-with-border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798">
    <w:name w:val="gray-with-border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799">
    <w:name w:val="white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0">
    <w:name w:val="white-with-border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1">
    <w:name w:val="blue-title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02">
    <w:name w:val="blue-title-with-border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03">
    <w:name w:val="blue-banded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4">
    <w:name w:val="blue-normal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5">
    <w:name w:val="orange-title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06">
    <w:name w:val="orange-title-with-border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07">
    <w:name w:val="orange-banded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8">
    <w:name w:val="orange-normal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09">
    <w:name w:val="teal-title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10">
    <w:name w:val="teal-title-with-border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11">
    <w:name w:val="teal-banded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12">
    <w:name w:val="teal-normal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13">
    <w:name w:val="magenta-title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14">
    <w:name w:val="magenta-title-with-border"/>
    <w:basedOn w:val="792"/>
    <w:qFormat/>
    <w:pPr>
      <w:pBdr/>
      <w:spacing/>
      <w:ind/>
    </w:pPr>
    <w:rPr>
      <w:rFonts w:ascii="Arial" w:hAnsi="Arial"/>
      <w:color w:val="ffffff"/>
      <w:sz w:val="36"/>
    </w:rPr>
  </w:style>
  <w:style w:type="paragraph" w:styleId="815">
    <w:name w:val="magenta-banded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16">
    <w:name w:val="magenta-normal"/>
    <w:basedOn w:val="792"/>
    <w:qFormat/>
    <w:pPr>
      <w:pBdr/>
      <w:spacing/>
      <w:ind/>
    </w:pPr>
    <w:rPr>
      <w:rFonts w:ascii="Arial" w:hAnsi="Arial"/>
      <w:color w:val="auto"/>
      <w:sz w:val="36"/>
    </w:rPr>
  </w:style>
  <w:style w:type="paragraph" w:styleId="817">
    <w:name w:val="Objets d'arrière-plan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18">
    <w:name w:val="Arrière-plan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19">
    <w:name w:val="Notes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820">
    <w:name w:val="Plan 1"/>
    <w:qFormat/>
    <w:pPr>
      <w:widowControl w:val="true"/>
      <w:pBdr/>
      <w:spacing w:after="0" w:before="200" w:line="216" w:lineRule="auto"/>
      <w:ind/>
      <w:jc w:val="center"/>
    </w:pPr>
    <w:rPr>
      <w:rFonts w:ascii="Lucida Sans" w:hAnsi="Lucida Sans" w:eastAsia="Tahoma" w:cs="Arial"/>
      <w:b w:val="0"/>
      <w:i w:val="0"/>
      <w:strike w:val="0"/>
      <w:color w:val="3465a4"/>
      <w:spacing w:val="0"/>
      <w:sz w:val="36"/>
      <w:szCs w:val="24"/>
      <w:u w:val="none"/>
      <w:lang w:val="fr-FR" w:eastAsia="en-US" w:bidi="ar-SA"/>
    </w:rPr>
  </w:style>
  <w:style w:type="paragraph" w:styleId="821">
    <w:name w:val="Plan 2"/>
    <w:basedOn w:val="820"/>
    <w:qFormat/>
    <w:pPr>
      <w:pBdr/>
      <w:spacing w:after="0" w:before="22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56"/>
      <w:u w:val="none"/>
    </w:rPr>
  </w:style>
  <w:style w:type="paragraph" w:styleId="822">
    <w:name w:val="Plan 3"/>
    <w:basedOn w:val="821"/>
    <w:qFormat/>
    <w:pPr>
      <w:pBdr/>
      <w:spacing w:after="0" w:before="170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8"/>
      <w:u w:val="none"/>
    </w:rPr>
  </w:style>
  <w:style w:type="paragraph" w:styleId="823">
    <w:name w:val="Plan 4"/>
    <w:basedOn w:val="822"/>
    <w:qFormat/>
    <w:pPr>
      <w:pBdr/>
      <w:spacing w:after="0" w:before="113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4">
    <w:name w:val="Plan 5"/>
    <w:basedOn w:val="823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5">
    <w:name w:val="Plan 6"/>
    <w:basedOn w:val="824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6">
    <w:name w:val="Plan 7"/>
    <w:basedOn w:val="825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7">
    <w:name w:val="Plan 8"/>
    <w:basedOn w:val="826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8">
    <w:name w:val="Plan 9"/>
    <w:basedOn w:val="827"/>
    <w:qFormat/>
    <w:pPr>
      <w:pBdr/>
      <w:spacing w:after="0" w:before="57" w:line="216" w:lineRule="auto"/>
      <w:ind/>
      <w:jc w:val="center"/>
    </w:pPr>
    <w:rPr>
      <w:rFonts w:ascii="Lucida Sans" w:hAnsi="Lucida Sans"/>
      <w:b w:val="0"/>
      <w:i w:val="0"/>
      <w:strike w:val="0"/>
      <w:color w:val="3465a4"/>
      <w:spacing w:val="0"/>
      <w:sz w:val="40"/>
      <w:u w:val="none"/>
    </w:rPr>
  </w:style>
  <w:style w:type="paragraph" w:styleId="829">
    <w:name w:val="text"/>
    <w:basedOn w:val="751"/>
    <w:qFormat/>
    <w:pPr>
      <w:pBdr/>
      <w:spacing w:after="0" w:before="0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830">
    <w:name w:val="title1"/>
    <w:basedOn w:val="751"/>
    <w:qFormat/>
    <w:pPr>
      <w:pBdr/>
      <w:spacing w:after="0" w:before="0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831">
    <w:name w:val="headline"/>
    <w:basedOn w:val="751"/>
    <w:qFormat/>
    <w:pPr>
      <w:pBdr/>
      <w:spacing w:after="119" w:before="238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832">
    <w:name w:val="measure"/>
    <w:basedOn w:val="751"/>
    <w:qFormat/>
    <w:pPr>
      <w:pBdr/>
      <w:spacing w:after="0" w:before="0" w:line="200" w:lineRule="atLeast"/>
      <w:ind/>
    </w:pPr>
    <w:rPr>
      <w:rFonts w:ascii="Lucida Sans" w:hAnsi="Lucida Sans"/>
      <w:b w:val="0"/>
      <w:i w:val="0"/>
      <w:strike w:val="0"/>
      <w:color w:val="auto"/>
      <w:sz w:val="36"/>
      <w:u w:val="none"/>
    </w:rPr>
  </w:style>
  <w:style w:type="paragraph" w:styleId="833">
    <w:name w:val="Fram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34">
    <w:name w:val="Standard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35">
    <w:name w:val="Standard~LT~Gliederung 2"/>
    <w:basedOn w:val="834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836">
    <w:name w:val="Standard~LT~Gliederung 3"/>
    <w:basedOn w:val="835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837">
    <w:name w:val="Standard~LT~Gliederung 4"/>
    <w:basedOn w:val="836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38">
    <w:name w:val="Standard~LT~Gliederung 5"/>
    <w:basedOn w:val="837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39">
    <w:name w:val="Standard~LT~Gliederung 6"/>
    <w:basedOn w:val="838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40">
    <w:name w:val="Standard~LT~Gliederung 7"/>
    <w:basedOn w:val="83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41">
    <w:name w:val="Standard~LT~Gliederung 8"/>
    <w:basedOn w:val="840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42">
    <w:name w:val="Standard~LT~Gliederung 9"/>
    <w:basedOn w:val="84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43">
    <w:name w:val="Standard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844">
    <w:name w:val="Standard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45">
    <w:name w:val="Standard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846">
    <w:name w:val="Standard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47">
    <w:name w:val="Standard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48">
    <w:name w:val="Standard 1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49">
    <w:name w:val="Standard 1~LT~Gliederung 2"/>
    <w:basedOn w:val="848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850">
    <w:name w:val="Standard 1~LT~Gliederung 3"/>
    <w:basedOn w:val="849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851">
    <w:name w:val="Standard 1~LT~Gliederung 4"/>
    <w:basedOn w:val="850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2">
    <w:name w:val="Standard 1~LT~Gliederung 5"/>
    <w:basedOn w:val="85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3">
    <w:name w:val="Standard 1~LT~Gliederung 6"/>
    <w:basedOn w:val="852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4">
    <w:name w:val="Standard 1~LT~Gliederung 7"/>
    <w:basedOn w:val="853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5">
    <w:name w:val="Standard 1~LT~Gliederung 8"/>
    <w:basedOn w:val="854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6">
    <w:name w:val="Standard 1~LT~Gliederung 9"/>
    <w:basedOn w:val="855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57">
    <w:name w:val="Standard 1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858">
    <w:name w:val="Standard 1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59">
    <w:name w:val="Standard 1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860">
    <w:name w:val="Standard 1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61">
    <w:name w:val="Standard 1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62">
    <w:name w:val="Standard 2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63">
    <w:name w:val="Standard 2~LT~Gliederung 2"/>
    <w:basedOn w:val="862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864">
    <w:name w:val="Standard 2~LT~Gliederung 3"/>
    <w:basedOn w:val="863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865">
    <w:name w:val="Standard 2~LT~Gliederung 4"/>
    <w:basedOn w:val="864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66">
    <w:name w:val="Standard 2~LT~Gliederung 5"/>
    <w:basedOn w:val="865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67">
    <w:name w:val="Standard 2~LT~Gliederung 6"/>
    <w:basedOn w:val="866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68">
    <w:name w:val="Standard 2~LT~Gliederung 7"/>
    <w:basedOn w:val="867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69">
    <w:name w:val="Standard 2~LT~Gliederung 8"/>
    <w:basedOn w:val="868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70">
    <w:name w:val="Standard 2~LT~Gliederung 9"/>
    <w:basedOn w:val="86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71">
    <w:name w:val="Standard 2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872">
    <w:name w:val="Standard 2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73">
    <w:name w:val="Standard 2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874">
    <w:name w:val="Standard 2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75">
    <w:name w:val="Standard 2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76">
    <w:name w:val="Standard 3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77">
    <w:name w:val="Standard 3~LT~Gliederung 2"/>
    <w:basedOn w:val="876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878">
    <w:name w:val="Standard 3~LT~Gliederung 3"/>
    <w:basedOn w:val="877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879">
    <w:name w:val="Standard 3~LT~Gliederung 4"/>
    <w:basedOn w:val="878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0">
    <w:name w:val="Standard 3~LT~Gliederung 5"/>
    <w:basedOn w:val="87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1">
    <w:name w:val="Standard 3~LT~Gliederung 6"/>
    <w:basedOn w:val="880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2">
    <w:name w:val="Standard 3~LT~Gliederung 7"/>
    <w:basedOn w:val="88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3">
    <w:name w:val="Standard 3~LT~Gliederung 8"/>
    <w:basedOn w:val="882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4">
    <w:name w:val="Standard 3~LT~Gliederung 9"/>
    <w:basedOn w:val="883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85">
    <w:name w:val="Standard 3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886">
    <w:name w:val="Standard 3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87">
    <w:name w:val="Standard 3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888">
    <w:name w:val="Standard 3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89">
    <w:name w:val="Standard 3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890">
    <w:name w:val="Standard 4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891">
    <w:name w:val="Standard 4~LT~Gliederung 2"/>
    <w:basedOn w:val="890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892">
    <w:name w:val="Standard 4~LT~Gliederung 3"/>
    <w:basedOn w:val="891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893">
    <w:name w:val="Standard 4~LT~Gliederung 4"/>
    <w:basedOn w:val="892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4">
    <w:name w:val="Standard 4~LT~Gliederung 5"/>
    <w:basedOn w:val="893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5">
    <w:name w:val="Standard 4~LT~Gliederung 6"/>
    <w:basedOn w:val="894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6">
    <w:name w:val="Standard 4~LT~Gliederung 7"/>
    <w:basedOn w:val="895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7">
    <w:name w:val="Standard 4~LT~Gliederung 8"/>
    <w:basedOn w:val="896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8">
    <w:name w:val="Standard 4~LT~Gliederung 9"/>
    <w:basedOn w:val="897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899">
    <w:name w:val="Standard 4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900">
    <w:name w:val="Standard 4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01">
    <w:name w:val="Standard 4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902">
    <w:name w:val="Standard 4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03">
    <w:name w:val="Standard 4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04">
    <w:name w:val="Standard 5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05">
    <w:name w:val="Standard 5~LT~Gliederung 2"/>
    <w:basedOn w:val="904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906">
    <w:name w:val="Standard 5~LT~Gliederung 3"/>
    <w:basedOn w:val="905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907">
    <w:name w:val="Standard 5~LT~Gliederung 4"/>
    <w:basedOn w:val="906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08">
    <w:name w:val="Standard 5~LT~Gliederung 5"/>
    <w:basedOn w:val="907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09">
    <w:name w:val="Standard 5~LT~Gliederung 6"/>
    <w:basedOn w:val="908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10">
    <w:name w:val="Standard 5~LT~Gliederung 7"/>
    <w:basedOn w:val="90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11">
    <w:name w:val="Standard 5~LT~Gliederung 8"/>
    <w:basedOn w:val="910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12">
    <w:name w:val="Standard 5~LT~Gliederung 9"/>
    <w:basedOn w:val="91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13">
    <w:name w:val="Standard 5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914">
    <w:name w:val="Standard 5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15">
    <w:name w:val="Standard 5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916">
    <w:name w:val="Standard 5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17">
    <w:name w:val="Standard 5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18">
    <w:name w:val="Standard 6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19">
    <w:name w:val="Standard 6~LT~Gliederung 2"/>
    <w:basedOn w:val="918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920">
    <w:name w:val="Standard 6~LT~Gliederung 3"/>
    <w:basedOn w:val="919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921">
    <w:name w:val="Standard 6~LT~Gliederung 4"/>
    <w:basedOn w:val="920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2">
    <w:name w:val="Standard 6~LT~Gliederung 5"/>
    <w:basedOn w:val="92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3">
    <w:name w:val="Standard 6~LT~Gliederung 6"/>
    <w:basedOn w:val="922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4">
    <w:name w:val="Standard 6~LT~Gliederung 7"/>
    <w:basedOn w:val="923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5">
    <w:name w:val="Standard 6~LT~Gliederung 8"/>
    <w:basedOn w:val="924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6">
    <w:name w:val="Standard 6~LT~Gliederung 9"/>
    <w:basedOn w:val="925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27">
    <w:name w:val="Standard 6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928">
    <w:name w:val="Standard 6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29">
    <w:name w:val="Standard 6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930">
    <w:name w:val="Standard 6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31">
    <w:name w:val="Standard 6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32">
    <w:name w:val="Standard 7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33">
    <w:name w:val="Standard 7~LT~Gliederung 2"/>
    <w:basedOn w:val="932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934">
    <w:name w:val="Standard 7~LT~Gliederung 3"/>
    <w:basedOn w:val="933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935">
    <w:name w:val="Standard 7~LT~Gliederung 4"/>
    <w:basedOn w:val="934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36">
    <w:name w:val="Standard 7~LT~Gliederung 5"/>
    <w:basedOn w:val="935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37">
    <w:name w:val="Standard 7~LT~Gliederung 6"/>
    <w:basedOn w:val="936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38">
    <w:name w:val="Standard 7~LT~Gliederung 7"/>
    <w:basedOn w:val="937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39">
    <w:name w:val="Standard 7~LT~Gliederung 8"/>
    <w:basedOn w:val="938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40">
    <w:name w:val="Standard 7~LT~Gliederung 9"/>
    <w:basedOn w:val="93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41">
    <w:name w:val="Standard 7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942">
    <w:name w:val="Standard 7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43">
    <w:name w:val="Standard 7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944">
    <w:name w:val="Standard 7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45">
    <w:name w:val="Standard 7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46">
    <w:name w:val="Standard 8~LT~Gliederung 1"/>
    <w:qFormat/>
    <w:pPr>
      <w:widowControl w:val="true"/>
      <w:pBdr/>
      <w:spacing w:after="0" w:before="283"/>
      <w:ind/>
      <w:jc w:val="left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47">
    <w:name w:val="Standard 8~LT~Gliederung 2"/>
    <w:basedOn w:val="946"/>
    <w:qFormat/>
    <w:pPr>
      <w:pBdr/>
      <w:spacing w:after="0" w:before="227"/>
      <w:ind/>
    </w:pPr>
    <w:rPr>
      <w:rFonts w:ascii="Lucida Sans" w:hAnsi="Lucida Sans"/>
      <w:b w:val="0"/>
      <w:i w:val="0"/>
      <w:strike w:val="0"/>
      <w:color w:val="auto"/>
      <w:sz w:val="56"/>
      <w:u w:val="none"/>
    </w:rPr>
  </w:style>
  <w:style w:type="paragraph" w:styleId="948">
    <w:name w:val="Standard 8~LT~Gliederung 3"/>
    <w:basedOn w:val="947"/>
    <w:qFormat/>
    <w:pPr>
      <w:pBdr/>
      <w:spacing w:after="0" w:before="170"/>
      <w:ind/>
    </w:pPr>
    <w:rPr>
      <w:rFonts w:ascii="Lucida Sans" w:hAnsi="Lucida Sans"/>
      <w:b w:val="0"/>
      <w:i w:val="0"/>
      <w:strike w:val="0"/>
      <w:color w:val="auto"/>
      <w:sz w:val="48"/>
      <w:u w:val="none"/>
    </w:rPr>
  </w:style>
  <w:style w:type="paragraph" w:styleId="949">
    <w:name w:val="Standard 8~LT~Gliederung 4"/>
    <w:basedOn w:val="948"/>
    <w:qFormat/>
    <w:pPr>
      <w:pBdr/>
      <w:spacing w:after="0" w:before="113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0">
    <w:name w:val="Standard 8~LT~Gliederung 5"/>
    <w:basedOn w:val="949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1">
    <w:name w:val="Standard 8~LT~Gliederung 6"/>
    <w:basedOn w:val="950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2">
    <w:name w:val="Standard 8~LT~Gliederung 7"/>
    <w:basedOn w:val="951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3">
    <w:name w:val="Standard 8~LT~Gliederung 8"/>
    <w:basedOn w:val="952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4">
    <w:name w:val="Standard 8~LT~Gliederung 9"/>
    <w:basedOn w:val="953"/>
    <w:qFormat/>
    <w:pPr>
      <w:pBdr/>
      <w:spacing w:after="0" w:before="57"/>
      <w:ind/>
    </w:pPr>
    <w:rPr>
      <w:rFonts w:ascii="Lucida Sans" w:hAnsi="Lucida Sans"/>
      <w:b w:val="0"/>
      <w:i w:val="0"/>
      <w:strike w:val="0"/>
      <w:color w:val="auto"/>
      <w:sz w:val="40"/>
      <w:u w:val="none"/>
    </w:rPr>
  </w:style>
  <w:style w:type="paragraph" w:styleId="955">
    <w:name w:val="Standard 8~LT~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88"/>
      <w:szCs w:val="24"/>
      <w:u w:val="none"/>
      <w:lang w:val="fr-FR" w:eastAsia="en-US" w:bidi="ar-SA"/>
    </w:rPr>
  </w:style>
  <w:style w:type="paragraph" w:styleId="956">
    <w:name w:val="Standard 8~LT~Untertitel"/>
    <w:qFormat/>
    <w:pPr>
      <w:widowControl w:val="true"/>
      <w:pBdr/>
      <w:spacing w:after="0" w:before="0"/>
      <w:ind/>
      <w:jc w:val="center"/>
    </w:pPr>
    <w:rPr>
      <w:rFonts w:ascii="Lucida Sans" w:hAnsi="Lucida Sans" w:eastAsia="Tahoma" w:cs="Arial"/>
      <w:b w:val="0"/>
      <w:i w:val="0"/>
      <w:strike w:val="0"/>
      <w:color w:val="auto"/>
      <w:sz w:val="64"/>
      <w:szCs w:val="24"/>
      <w:u w:val="none"/>
      <w:lang w:val="fr-FR" w:eastAsia="en-US" w:bidi="ar-SA"/>
    </w:rPr>
  </w:style>
  <w:style w:type="paragraph" w:styleId="957">
    <w:name w:val="Standard 8~LT~Notizen"/>
    <w:qFormat/>
    <w:pPr>
      <w:widowControl w:val="true"/>
      <w:pBdr/>
      <w:spacing w:after="0" w:before="0"/>
      <w:ind w:hanging="340" w:left="340"/>
      <w:jc w:val="left"/>
    </w:pPr>
    <w:rPr>
      <w:rFonts w:ascii="Lucida Sans" w:hAnsi="Lucida Sans" w:eastAsia="Tahoma" w:cs="Arial"/>
      <w:b w:val="0"/>
      <w:i w:val="0"/>
      <w:strike w:val="0"/>
      <w:color w:val="auto"/>
      <w:sz w:val="40"/>
      <w:szCs w:val="24"/>
      <w:u w:val="none"/>
      <w:lang w:val="fr-FR" w:eastAsia="en-US" w:bidi="ar-SA"/>
    </w:rPr>
  </w:style>
  <w:style w:type="paragraph" w:styleId="958">
    <w:name w:val="Standard 8~LT~Hintergrundobjekte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paragraph" w:styleId="959">
    <w:name w:val="Standard 8~LT~Hintergrund"/>
    <w:qFormat/>
    <w:pPr>
      <w:widowControl w:val="true"/>
      <w:pBdr/>
      <w:spacing w:after="0" w:before="0"/>
      <w:ind/>
      <w:jc w:val="left"/>
    </w:pPr>
    <w:rPr>
      <w:rFonts w:ascii="Liberation Serif" w:hAnsi="Liberation Serif" w:eastAsia="Tahoma" w:cs="Arial" w:cstheme="minorBidi"/>
      <w:color w:val="auto"/>
      <w:sz w:val="24"/>
      <w:szCs w:val="24"/>
      <w:lang w:val="fr-FR" w:eastAsia="en-US" w:bidi="ar-SA"/>
    </w:rPr>
  </w:style>
  <w:style w:type="numbering" w:styleId="960" w:default="1">
    <w:name w:val="No List"/>
    <w:uiPriority w:val="99"/>
    <w:semiHidden/>
    <w:unhideWhenUsed/>
    <w:qFormat/>
    <w:pPr>
      <w:pBdr/>
      <w:spacing/>
      <w:ind/>
    </w:pPr>
  </w:style>
  <w:style w:type="table" w:styleId="961">
    <w:name w:val="Table Grid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Table Grid Light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Plain Table 1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Plain Table 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ned - Accent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ned - Accent 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ned - Accent 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ned - Accent 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ned - Accent 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ned - Accent 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ned - Accent 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Bordered &amp; Lined - Accent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Bordered &amp; Lined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Bordered &amp; Lined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Bordered &amp; Lined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Bordered &amp; Lined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Bordered &amp; Lined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Bordered &amp; Lined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fr-FR</dc:language>
  <cp:revision>8</cp:revision>
  <dcterms:modified xsi:type="dcterms:W3CDTF">2024-07-02T13:30:39Z</dcterms:modified>
</cp:coreProperties>
</file>